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A98" w:rsidRPr="00226161" w:rsidRDefault="009A3A98" w:rsidP="009A3A98">
      <w:pPr>
        <w:jc w:val="center"/>
        <w:rPr>
          <w:b/>
          <w:sz w:val="22"/>
        </w:rPr>
      </w:pPr>
      <w:r w:rsidRPr="003607B2">
        <w:rPr>
          <w:b/>
        </w:rPr>
        <w:t xml:space="preserve">PROGRAMMA di LATINO </w:t>
      </w:r>
      <w:r>
        <w:rPr>
          <w:b/>
        </w:rPr>
        <w:t>–</w:t>
      </w:r>
      <w:r w:rsidRPr="003607B2">
        <w:rPr>
          <w:b/>
        </w:rPr>
        <w:t xml:space="preserve"> </w:t>
      </w:r>
      <w:r>
        <w:rPr>
          <w:b/>
        </w:rPr>
        <w:t>3E</w:t>
      </w:r>
      <w:r w:rsidRPr="003607B2">
        <w:rPr>
          <w:b/>
        </w:rPr>
        <w:t xml:space="preserve"> </w:t>
      </w:r>
      <w:proofErr w:type="spellStart"/>
      <w:r w:rsidRPr="003607B2">
        <w:rPr>
          <w:b/>
        </w:rPr>
        <w:t>a.s.</w:t>
      </w:r>
      <w:proofErr w:type="spellEnd"/>
      <w:r w:rsidRPr="003607B2">
        <w:rPr>
          <w:b/>
        </w:rPr>
        <w:t xml:space="preserve"> 2</w:t>
      </w:r>
      <w:r>
        <w:rPr>
          <w:b/>
          <w:sz w:val="22"/>
        </w:rPr>
        <w:t>013/2014</w:t>
      </w:r>
    </w:p>
    <w:p w:rsidR="009A3A98" w:rsidRPr="00226161" w:rsidRDefault="009A3A98" w:rsidP="009A3A98">
      <w:pPr>
        <w:jc w:val="center"/>
        <w:rPr>
          <w:b/>
          <w:bCs/>
          <w:sz w:val="28"/>
        </w:rPr>
      </w:pPr>
      <w:r w:rsidRPr="00226161">
        <w:rPr>
          <w:b/>
          <w:bCs/>
          <w:sz w:val="28"/>
        </w:rPr>
        <w:t>Docente: Pia Carolla</w:t>
      </w:r>
    </w:p>
    <w:p w:rsidR="009A3A98" w:rsidRDefault="009A3A98" w:rsidP="009A3A98">
      <w:pPr>
        <w:spacing w:line="360" w:lineRule="auto"/>
        <w:rPr>
          <w:b/>
        </w:rPr>
      </w:pPr>
    </w:p>
    <w:p w:rsidR="009A3A98" w:rsidRDefault="009A3A98" w:rsidP="009A3A98">
      <w:pPr>
        <w:spacing w:line="360" w:lineRule="auto"/>
        <w:rPr>
          <w:b/>
        </w:rPr>
      </w:pPr>
      <w:r>
        <w:rPr>
          <w:b/>
        </w:rPr>
        <w:t>Completamento della morfosintassi verbale</w:t>
      </w:r>
      <w:r>
        <w:rPr>
          <w:b/>
        </w:rPr>
        <w:t>:</w:t>
      </w:r>
      <w:r>
        <w:rPr>
          <w:b/>
        </w:rPr>
        <w:t xml:space="preserve"> </w:t>
      </w:r>
    </w:p>
    <w:p w:rsidR="009A3A98" w:rsidRPr="009A3A98" w:rsidRDefault="009A3A98" w:rsidP="009A3A98">
      <w:pPr>
        <w:spacing w:line="360" w:lineRule="auto"/>
      </w:pPr>
      <w:r w:rsidRPr="009A3A98">
        <w:t>i congiuntivi indipendenti;</w:t>
      </w:r>
    </w:p>
    <w:p w:rsidR="009A3A98" w:rsidRDefault="009A3A98" w:rsidP="009A3A98">
      <w:pPr>
        <w:spacing w:line="360" w:lineRule="auto"/>
      </w:pPr>
      <w:r w:rsidRPr="009A3A98">
        <w:t>congiuntivo soggettivo, eventuale, caratterizzante;</w:t>
      </w:r>
    </w:p>
    <w:p w:rsidR="009A3A98" w:rsidRDefault="00BC5A1D" w:rsidP="009A3A98">
      <w:pPr>
        <w:spacing w:line="360" w:lineRule="auto"/>
      </w:pPr>
      <w:r>
        <w:t>attrazione modale.</w:t>
      </w:r>
    </w:p>
    <w:p w:rsidR="00A535D1" w:rsidRDefault="00A535D1" w:rsidP="00A535D1">
      <w:pPr>
        <w:spacing w:line="360" w:lineRule="auto"/>
        <w:rPr>
          <w:b/>
        </w:rPr>
      </w:pPr>
      <w:r>
        <w:rPr>
          <w:b/>
        </w:rPr>
        <w:t>Ripasso della sintassi dei casi</w:t>
      </w:r>
      <w:r>
        <w:rPr>
          <w:b/>
        </w:rPr>
        <w:t xml:space="preserve">: </w:t>
      </w:r>
    </w:p>
    <w:p w:rsidR="00A535D1" w:rsidRDefault="00A535D1" w:rsidP="00A535D1">
      <w:pPr>
        <w:spacing w:line="360" w:lineRule="auto"/>
      </w:pPr>
      <w:r>
        <w:t xml:space="preserve">Nominativo: costrutti di </w:t>
      </w:r>
      <w:proofErr w:type="spellStart"/>
      <w:r w:rsidRPr="00BA44C8">
        <w:rPr>
          <w:i/>
        </w:rPr>
        <w:t>videor</w:t>
      </w:r>
      <w:proofErr w:type="spellEnd"/>
      <w:r>
        <w:t xml:space="preserve">, </w:t>
      </w:r>
      <w:proofErr w:type="spellStart"/>
      <w:r w:rsidRPr="00BA44C8">
        <w:rPr>
          <w:i/>
        </w:rPr>
        <w:t>verba</w:t>
      </w:r>
      <w:proofErr w:type="spellEnd"/>
      <w:r w:rsidRPr="00BA44C8">
        <w:rPr>
          <w:i/>
        </w:rPr>
        <w:t xml:space="preserve"> </w:t>
      </w:r>
      <w:proofErr w:type="spellStart"/>
      <w:r w:rsidRPr="00BA44C8">
        <w:rPr>
          <w:i/>
        </w:rPr>
        <w:t>declarandi</w:t>
      </w:r>
      <w:proofErr w:type="spellEnd"/>
      <w:r>
        <w:t xml:space="preserve">, </w:t>
      </w:r>
      <w:proofErr w:type="spellStart"/>
      <w:r w:rsidRPr="00BA44C8">
        <w:rPr>
          <w:i/>
        </w:rPr>
        <w:t>sentiendi</w:t>
      </w:r>
      <w:proofErr w:type="spellEnd"/>
      <w:r>
        <w:t xml:space="preserve"> e </w:t>
      </w:r>
      <w:proofErr w:type="spellStart"/>
      <w:r w:rsidRPr="00BA44C8">
        <w:rPr>
          <w:i/>
        </w:rPr>
        <w:t>iubendi</w:t>
      </w:r>
      <w:proofErr w:type="spellEnd"/>
      <w:r>
        <w:t>.</w:t>
      </w:r>
    </w:p>
    <w:p w:rsidR="00A535D1" w:rsidRDefault="00A535D1" w:rsidP="00A535D1">
      <w:pPr>
        <w:spacing w:line="360" w:lineRule="auto"/>
      </w:pPr>
      <w:r>
        <w:t xml:space="preserve">Accusativo: verbi assolutamente e relativamente impersonali. </w:t>
      </w:r>
      <w:proofErr w:type="spellStart"/>
      <w:r w:rsidRPr="0070688F">
        <w:rPr>
          <w:i/>
        </w:rPr>
        <w:t>Doceo</w:t>
      </w:r>
      <w:proofErr w:type="spellEnd"/>
      <w:r>
        <w:t xml:space="preserve">, </w:t>
      </w:r>
      <w:r w:rsidRPr="0070688F">
        <w:rPr>
          <w:i/>
        </w:rPr>
        <w:t>celo</w:t>
      </w:r>
      <w:r>
        <w:t>.</w:t>
      </w:r>
    </w:p>
    <w:p w:rsidR="00A535D1" w:rsidRDefault="00A535D1" w:rsidP="00A535D1">
      <w:pPr>
        <w:spacing w:line="360" w:lineRule="auto"/>
      </w:pPr>
      <w:r>
        <w:t xml:space="preserve">Genitivo: </w:t>
      </w:r>
      <w:proofErr w:type="spellStart"/>
      <w:r w:rsidRPr="00BA44C8">
        <w:rPr>
          <w:i/>
        </w:rPr>
        <w:t>interest</w:t>
      </w:r>
      <w:proofErr w:type="spellEnd"/>
      <w:r>
        <w:t xml:space="preserve"> e </w:t>
      </w:r>
      <w:proofErr w:type="spellStart"/>
      <w:r w:rsidRPr="00BA44C8">
        <w:rPr>
          <w:i/>
        </w:rPr>
        <w:t>refert</w:t>
      </w:r>
      <w:proofErr w:type="spellEnd"/>
      <w:r>
        <w:t>; genitivo partitivo e di pertinenza.</w:t>
      </w:r>
    </w:p>
    <w:p w:rsidR="00A535D1" w:rsidRDefault="00A535D1" w:rsidP="00A535D1">
      <w:pPr>
        <w:spacing w:line="360" w:lineRule="auto"/>
        <w:rPr>
          <w:lang w:val="en-US"/>
        </w:rPr>
      </w:pPr>
      <w:proofErr w:type="spellStart"/>
      <w:r>
        <w:rPr>
          <w:lang w:val="en-US"/>
        </w:rPr>
        <w:t>Ablativo</w:t>
      </w:r>
      <w:proofErr w:type="spellEnd"/>
      <w:r>
        <w:rPr>
          <w:lang w:val="en-US"/>
        </w:rPr>
        <w:t xml:space="preserve">: </w:t>
      </w:r>
      <w:proofErr w:type="spellStart"/>
      <w:r w:rsidRPr="00BA44C8">
        <w:rPr>
          <w:i/>
          <w:lang w:val="en-US"/>
        </w:rPr>
        <w:t>utor</w:t>
      </w:r>
      <w:proofErr w:type="spellEnd"/>
      <w:r w:rsidRPr="00BA44C8">
        <w:rPr>
          <w:i/>
          <w:lang w:val="en-US"/>
        </w:rPr>
        <w:t xml:space="preserve">, </w:t>
      </w:r>
      <w:proofErr w:type="spellStart"/>
      <w:r w:rsidRPr="00BA44C8">
        <w:rPr>
          <w:i/>
          <w:lang w:val="en-US"/>
        </w:rPr>
        <w:t>fruor</w:t>
      </w:r>
      <w:proofErr w:type="spellEnd"/>
      <w:r w:rsidRPr="00BA44C8">
        <w:rPr>
          <w:i/>
          <w:lang w:val="en-US"/>
        </w:rPr>
        <w:t xml:space="preserve">, </w:t>
      </w:r>
      <w:proofErr w:type="spellStart"/>
      <w:r w:rsidRPr="00BA44C8">
        <w:rPr>
          <w:i/>
          <w:lang w:val="en-US"/>
        </w:rPr>
        <w:t>fungor</w:t>
      </w:r>
      <w:proofErr w:type="spellEnd"/>
      <w:r w:rsidRPr="00BA44C8">
        <w:rPr>
          <w:i/>
          <w:lang w:val="en-US"/>
        </w:rPr>
        <w:t xml:space="preserve">, </w:t>
      </w:r>
      <w:proofErr w:type="spellStart"/>
      <w:r w:rsidRPr="00BA44C8">
        <w:rPr>
          <w:i/>
          <w:lang w:val="en-US"/>
        </w:rPr>
        <w:t>potior</w:t>
      </w:r>
      <w:proofErr w:type="spellEnd"/>
      <w:r w:rsidRPr="00BA44C8">
        <w:rPr>
          <w:i/>
          <w:lang w:val="en-US"/>
        </w:rPr>
        <w:t xml:space="preserve">, </w:t>
      </w:r>
      <w:proofErr w:type="spellStart"/>
      <w:r w:rsidRPr="00BA44C8">
        <w:rPr>
          <w:i/>
          <w:lang w:val="en-US"/>
        </w:rPr>
        <w:t>vescor</w:t>
      </w:r>
      <w:proofErr w:type="spellEnd"/>
      <w:r w:rsidRPr="00BA44C8">
        <w:rPr>
          <w:i/>
          <w:lang w:val="en-US"/>
        </w:rPr>
        <w:t xml:space="preserve">; opus </w:t>
      </w:r>
      <w:proofErr w:type="spellStart"/>
      <w:r w:rsidRPr="00BA44C8">
        <w:rPr>
          <w:i/>
          <w:lang w:val="en-US"/>
        </w:rPr>
        <w:t>est</w:t>
      </w:r>
      <w:proofErr w:type="spellEnd"/>
      <w:r w:rsidRPr="00BA44C8">
        <w:rPr>
          <w:i/>
          <w:lang w:val="en-US"/>
        </w:rPr>
        <w:t xml:space="preserve">; </w:t>
      </w:r>
      <w:proofErr w:type="spellStart"/>
      <w:r w:rsidRPr="00BA44C8">
        <w:rPr>
          <w:i/>
          <w:lang w:val="en-US"/>
        </w:rPr>
        <w:t>dignus</w:t>
      </w:r>
      <w:proofErr w:type="spellEnd"/>
      <w:r w:rsidRPr="00BA44C8">
        <w:rPr>
          <w:i/>
          <w:lang w:val="en-US"/>
        </w:rPr>
        <w:t>/</w:t>
      </w:r>
      <w:proofErr w:type="spellStart"/>
      <w:r w:rsidRPr="00BA44C8">
        <w:rPr>
          <w:i/>
          <w:lang w:val="en-US"/>
        </w:rPr>
        <w:t>indignus</w:t>
      </w:r>
      <w:proofErr w:type="spellEnd"/>
      <w:r>
        <w:rPr>
          <w:lang w:val="en-US"/>
        </w:rPr>
        <w:t>.</w:t>
      </w:r>
    </w:p>
    <w:p w:rsidR="00BC5A1D" w:rsidRDefault="00A535D1" w:rsidP="00A535D1">
      <w:pPr>
        <w:spacing w:line="360" w:lineRule="auto"/>
      </w:pPr>
      <w:r>
        <w:t>Dativo: doppio dativo; reggenze verbali differenti dall'italiano.</w:t>
      </w:r>
    </w:p>
    <w:p w:rsidR="000E6D9E" w:rsidRDefault="000E6D9E" w:rsidP="00A535D1">
      <w:pPr>
        <w:spacing w:line="360" w:lineRule="auto"/>
        <w:rPr>
          <w:b/>
        </w:rPr>
      </w:pPr>
      <w:r>
        <w:rPr>
          <w:b/>
        </w:rPr>
        <w:t>Ripasso della</w:t>
      </w:r>
      <w:r>
        <w:rPr>
          <w:b/>
        </w:rPr>
        <w:t xml:space="preserve"> </w:t>
      </w:r>
      <w:r w:rsidRPr="000E6D9E">
        <w:rPr>
          <w:b/>
          <w:i/>
        </w:rPr>
        <w:t>consecutio temporum</w:t>
      </w:r>
      <w:r>
        <w:rPr>
          <w:b/>
        </w:rPr>
        <w:t xml:space="preserve"> dell’infinito e del congiuntivo:</w:t>
      </w:r>
    </w:p>
    <w:p w:rsidR="000E6D9E" w:rsidRPr="009A3A98" w:rsidRDefault="0002072F" w:rsidP="00A535D1">
      <w:pPr>
        <w:spacing w:line="360" w:lineRule="auto"/>
      </w:pPr>
      <w:r>
        <w:t xml:space="preserve">l’infinitiva soggettiva e oggettiva; il </w:t>
      </w:r>
      <w:proofErr w:type="spellStart"/>
      <w:r w:rsidRPr="0002072F">
        <w:rPr>
          <w:i/>
        </w:rPr>
        <w:t>cum</w:t>
      </w:r>
      <w:proofErr w:type="spellEnd"/>
      <w:r>
        <w:t xml:space="preserve"> narrativo; l’interrogativa indiretta; la relativa impropria.</w:t>
      </w:r>
    </w:p>
    <w:p w:rsidR="00B44177" w:rsidRDefault="00B44177"/>
    <w:p w:rsidR="00F92156" w:rsidRDefault="00F92156">
      <w:r>
        <w:t xml:space="preserve">Letteratura latina: </w:t>
      </w:r>
    </w:p>
    <w:p w:rsidR="00F4065D" w:rsidRDefault="00F92156">
      <w:r>
        <w:t>Le origini –</w:t>
      </w:r>
      <w:r w:rsidR="00F4065D">
        <w:t xml:space="preserve"> </w:t>
      </w:r>
      <w:r>
        <w:t xml:space="preserve">forme preletterarie di poesia: </w:t>
      </w:r>
      <w:proofErr w:type="spellStart"/>
      <w:r>
        <w:t>carmen</w:t>
      </w:r>
      <w:proofErr w:type="spellEnd"/>
      <w:r>
        <w:t xml:space="preserve"> Arvale, </w:t>
      </w:r>
      <w:proofErr w:type="spellStart"/>
      <w:r>
        <w:t>carmen</w:t>
      </w:r>
      <w:proofErr w:type="spellEnd"/>
      <w:r>
        <w:t xml:space="preserve"> Saliare, carmina </w:t>
      </w:r>
      <w:proofErr w:type="spellStart"/>
      <w:r>
        <w:t>convivalia</w:t>
      </w:r>
      <w:proofErr w:type="spellEnd"/>
      <w:r>
        <w:t xml:space="preserve">, carmina </w:t>
      </w:r>
      <w:proofErr w:type="spellStart"/>
      <w:r>
        <w:t>triumphalia</w:t>
      </w:r>
      <w:proofErr w:type="spellEnd"/>
      <w:r w:rsidR="00F4065D">
        <w:t xml:space="preserve">, i fescennini </w:t>
      </w:r>
      <w:proofErr w:type="spellStart"/>
      <w:r w:rsidR="00F4065D">
        <w:t>nuptiales</w:t>
      </w:r>
      <w:proofErr w:type="spellEnd"/>
      <w:r>
        <w:t>; il verso saturnio.</w:t>
      </w:r>
    </w:p>
    <w:p w:rsidR="00F92156" w:rsidRDefault="00F4065D">
      <w:r>
        <w:t xml:space="preserve">Forme preletterarie drammatiche: la Satura preletteraria; </w:t>
      </w:r>
      <w:r w:rsidR="00F92156">
        <w:t xml:space="preserve"> </w:t>
      </w:r>
    </w:p>
    <w:p w:rsidR="00F4065D" w:rsidRDefault="00F4065D">
      <w:r>
        <w:t xml:space="preserve">La prima fabula teatrale letteraria di </w:t>
      </w:r>
      <w:r>
        <w:t>Livio An</w:t>
      </w:r>
      <w:r>
        <w:t>dronico (240).</w:t>
      </w:r>
    </w:p>
    <w:p w:rsidR="00F4065D" w:rsidRDefault="00F4065D">
      <w:r>
        <w:t xml:space="preserve">La prosa delle XII tavole; i libri e i </w:t>
      </w:r>
      <w:proofErr w:type="spellStart"/>
      <w:r>
        <w:t>commentarii</w:t>
      </w:r>
      <w:proofErr w:type="spellEnd"/>
      <w:r>
        <w:t xml:space="preserve"> </w:t>
      </w:r>
      <w:proofErr w:type="spellStart"/>
      <w:r>
        <w:t>pontificum</w:t>
      </w:r>
      <w:proofErr w:type="spellEnd"/>
      <w:r>
        <w:t xml:space="preserve">; gli </w:t>
      </w:r>
      <w:r>
        <w:rPr>
          <w:i/>
        </w:rPr>
        <w:t>A</w:t>
      </w:r>
      <w:r w:rsidRPr="00F4065D">
        <w:rPr>
          <w:i/>
        </w:rPr>
        <w:t>nnales</w:t>
      </w:r>
      <w:r>
        <w:t xml:space="preserve"> del pontefice massimo; le </w:t>
      </w:r>
      <w:proofErr w:type="spellStart"/>
      <w:r>
        <w:t>laudationes</w:t>
      </w:r>
      <w:proofErr w:type="spellEnd"/>
      <w:r>
        <w:t xml:space="preserve"> </w:t>
      </w:r>
      <w:proofErr w:type="spellStart"/>
      <w:r>
        <w:t>funebres</w:t>
      </w:r>
      <w:proofErr w:type="spellEnd"/>
      <w:r>
        <w:t>.</w:t>
      </w:r>
    </w:p>
    <w:p w:rsidR="00F4065D" w:rsidRDefault="00F4065D">
      <w:r>
        <w:t xml:space="preserve">Il periodo arcaico – </w:t>
      </w:r>
    </w:p>
    <w:p w:rsidR="00F4065D" w:rsidRDefault="00F4065D">
      <w:r>
        <w:t xml:space="preserve">Livio Andronico e </w:t>
      </w:r>
      <w:r>
        <w:t>il poema epico dell’</w:t>
      </w:r>
      <w:proofErr w:type="spellStart"/>
      <w:r w:rsidRPr="00F92156">
        <w:rPr>
          <w:i/>
        </w:rPr>
        <w:t>Odusia</w:t>
      </w:r>
      <w:proofErr w:type="spellEnd"/>
      <w:r>
        <w:rPr>
          <w:i/>
        </w:rPr>
        <w:t>.</w:t>
      </w:r>
      <w:r w:rsidRPr="00F4065D">
        <w:t xml:space="preserve"> </w:t>
      </w:r>
    </w:p>
    <w:p w:rsidR="00F4065D" w:rsidRDefault="00F4065D">
      <w:r w:rsidRPr="00F4065D">
        <w:t xml:space="preserve">Il dramma latino: la </w:t>
      </w:r>
      <w:r>
        <w:rPr>
          <w:i/>
        </w:rPr>
        <w:t>palliata</w:t>
      </w:r>
      <w:r w:rsidRPr="00F4065D">
        <w:t xml:space="preserve"> e i </w:t>
      </w:r>
      <w:r>
        <w:t xml:space="preserve">suoi </w:t>
      </w:r>
      <w:r w:rsidRPr="00F4065D">
        <w:t>modelli greci.</w:t>
      </w:r>
    </w:p>
    <w:p w:rsidR="00F4065D" w:rsidRDefault="00F4065D">
      <w:proofErr w:type="spellStart"/>
      <w:r>
        <w:t>Gneo</w:t>
      </w:r>
      <w:proofErr w:type="spellEnd"/>
      <w:r>
        <w:t xml:space="preserve"> Nevio e la commedia: la contaminatio, la </w:t>
      </w:r>
      <w:proofErr w:type="spellStart"/>
      <w:r>
        <w:t>praetexta</w:t>
      </w:r>
      <w:proofErr w:type="spellEnd"/>
      <w:r>
        <w:t xml:space="preserve">, le tragedie. Il poema epico: </w:t>
      </w:r>
      <w:proofErr w:type="spellStart"/>
      <w:r>
        <w:t>Bellum</w:t>
      </w:r>
      <w:proofErr w:type="spellEnd"/>
      <w:r>
        <w:t xml:space="preserve"> </w:t>
      </w:r>
      <w:proofErr w:type="spellStart"/>
      <w:r>
        <w:t>Punicum</w:t>
      </w:r>
      <w:proofErr w:type="spellEnd"/>
      <w:r>
        <w:t xml:space="preserve">. </w:t>
      </w:r>
      <w:r w:rsidR="004410A5">
        <w:t>Cenni biografici.</w:t>
      </w:r>
    </w:p>
    <w:p w:rsidR="00250F13" w:rsidRDefault="004410A5">
      <w:r>
        <w:t>Plauto: cenni biografici; tratti salienti delle commedie</w:t>
      </w:r>
      <w:r w:rsidR="00065213">
        <w:t xml:space="preserve">: il prologo; i personaggi; i </w:t>
      </w:r>
      <w:r w:rsidR="00065213" w:rsidRPr="00065213">
        <w:rPr>
          <w:i/>
        </w:rPr>
        <w:t>cantica</w:t>
      </w:r>
      <w:r>
        <w:t xml:space="preserve">. </w:t>
      </w:r>
      <w:r w:rsidR="00065213">
        <w:t xml:space="preserve">Passi scelti dalle </w:t>
      </w:r>
      <w:proofErr w:type="spellStart"/>
      <w:r w:rsidR="00065213">
        <w:t>Bacchides</w:t>
      </w:r>
      <w:proofErr w:type="spellEnd"/>
      <w:r w:rsidR="00065213">
        <w:t xml:space="preserve">, </w:t>
      </w:r>
      <w:proofErr w:type="spellStart"/>
      <w:r w:rsidR="00065213">
        <w:t>Mostellaria</w:t>
      </w:r>
      <w:proofErr w:type="spellEnd"/>
      <w:r w:rsidR="00065213">
        <w:t xml:space="preserve">. </w:t>
      </w:r>
      <w:r>
        <w:t xml:space="preserve">Lettura integrale dei </w:t>
      </w:r>
      <w:proofErr w:type="spellStart"/>
      <w:r w:rsidRPr="00250F13">
        <w:rPr>
          <w:i/>
        </w:rPr>
        <w:t>Menaechmi</w:t>
      </w:r>
      <w:proofErr w:type="spellEnd"/>
      <w:r>
        <w:t>.</w:t>
      </w:r>
    </w:p>
    <w:p w:rsidR="00065213" w:rsidRDefault="00065213">
      <w:r>
        <w:t xml:space="preserve">Ennio: cenni biografici; gli Annales: caratteri stilistici, linguistici, modelli greci. </w:t>
      </w:r>
    </w:p>
    <w:p w:rsidR="00065213" w:rsidRDefault="00065213">
      <w:r>
        <w:t>La metrica dell’esametro dattilico: scansione e lettura di esametri scelti.</w:t>
      </w:r>
    </w:p>
    <w:p w:rsidR="00620DE6" w:rsidRDefault="00620DE6">
      <w:r>
        <w:t>Le tragedie e le commedie di Ennio. L’</w:t>
      </w:r>
      <w:proofErr w:type="spellStart"/>
      <w:r>
        <w:t>Epicharmus</w:t>
      </w:r>
      <w:proofErr w:type="spellEnd"/>
      <w:r>
        <w:t>, carme filosofico in tetrametri. Le Satire in tetrametri. Le altre opere minori.</w:t>
      </w:r>
    </w:p>
    <w:p w:rsidR="00620DE6" w:rsidRDefault="00620DE6">
      <w:r>
        <w:t xml:space="preserve">Cecilio e le sue commedie. </w:t>
      </w:r>
    </w:p>
    <w:p w:rsidR="00620DE6" w:rsidRDefault="00620DE6">
      <w:r>
        <w:t>Terenzio: cenni biografici; tratti salienti delle commedie: il prologo; il pubblico; i personaggi; l’</w:t>
      </w:r>
      <w:proofErr w:type="spellStart"/>
      <w:r>
        <w:t>humanitas</w:t>
      </w:r>
      <w:proofErr w:type="spellEnd"/>
      <w:r>
        <w:t>; i modelli greci; la contaminatio</w:t>
      </w:r>
      <w:r w:rsidR="009C52B8">
        <w:t>, l’accusa di plagio e il rapporto con il circolo degli Scipioni</w:t>
      </w:r>
      <w:r>
        <w:t xml:space="preserve">. </w:t>
      </w:r>
    </w:p>
    <w:p w:rsidR="00065213" w:rsidRDefault="00620DE6">
      <w:r>
        <w:t>Le commedie: l’Andria, l’</w:t>
      </w:r>
      <w:proofErr w:type="spellStart"/>
      <w:r>
        <w:t>Hecyra</w:t>
      </w:r>
      <w:proofErr w:type="spellEnd"/>
      <w:r>
        <w:t>, l’</w:t>
      </w:r>
      <w:proofErr w:type="spellStart"/>
      <w:r>
        <w:t>Heautontimoroumenos</w:t>
      </w:r>
      <w:proofErr w:type="spellEnd"/>
      <w:r>
        <w:t>, l’</w:t>
      </w:r>
      <w:proofErr w:type="spellStart"/>
      <w:r>
        <w:t>Eunuchus</w:t>
      </w:r>
      <w:proofErr w:type="spellEnd"/>
      <w:r>
        <w:t xml:space="preserve">, il </w:t>
      </w:r>
      <w:proofErr w:type="spellStart"/>
      <w:r>
        <w:t>Phormio</w:t>
      </w:r>
      <w:proofErr w:type="spellEnd"/>
      <w:r>
        <w:t xml:space="preserve">. Lettura integrale degli </w:t>
      </w:r>
      <w:proofErr w:type="spellStart"/>
      <w:r>
        <w:t>Adelphoe</w:t>
      </w:r>
      <w:proofErr w:type="spellEnd"/>
      <w:r>
        <w:t xml:space="preserve"> e confronto con i </w:t>
      </w:r>
      <w:proofErr w:type="spellStart"/>
      <w:r>
        <w:t>Menaechmi</w:t>
      </w:r>
      <w:proofErr w:type="spellEnd"/>
      <w:r>
        <w:t xml:space="preserve"> di Plauto.</w:t>
      </w:r>
      <w:r w:rsidR="00065213">
        <w:t xml:space="preserve"> </w:t>
      </w:r>
    </w:p>
    <w:p w:rsidR="00836EDE" w:rsidRDefault="00836EDE">
      <w:r>
        <w:t xml:space="preserve">Evoluzione del teatro latino: fine della palliata; la togata; l’atellana; il mimo. </w:t>
      </w:r>
    </w:p>
    <w:p w:rsidR="00836EDE" w:rsidRDefault="00836EDE">
      <w:r>
        <w:t xml:space="preserve">Le tragedie di </w:t>
      </w:r>
      <w:proofErr w:type="spellStart"/>
      <w:r>
        <w:t>Pacuvio</w:t>
      </w:r>
      <w:proofErr w:type="spellEnd"/>
      <w:r>
        <w:t xml:space="preserve"> e Accio: cenni biografici sugli autori e caratteri salienti delle opere.</w:t>
      </w:r>
    </w:p>
    <w:p w:rsidR="00836EDE" w:rsidRDefault="00836EDE">
      <w:r>
        <w:t>Lucilio e la nascita della satira in esametri. Cenni biografici sull’autore.</w:t>
      </w:r>
      <w:r w:rsidR="00FD5399">
        <w:t xml:space="preserve"> Il concetto di </w:t>
      </w:r>
      <w:proofErr w:type="spellStart"/>
      <w:r w:rsidR="00FD5399">
        <w:t>virtus</w:t>
      </w:r>
      <w:proofErr w:type="spellEnd"/>
      <w:r w:rsidR="00FD5399">
        <w:t xml:space="preserve"> in Lucilio (lettura del brano e scansione degli esametri).</w:t>
      </w:r>
    </w:p>
    <w:p w:rsidR="00836EDE" w:rsidRDefault="00836EDE">
      <w:r>
        <w:t xml:space="preserve">La prosa degli annalisti: Quinto Fabio Pittore e Lucio </w:t>
      </w:r>
      <w:proofErr w:type="spellStart"/>
      <w:r>
        <w:t>Cincio</w:t>
      </w:r>
      <w:proofErr w:type="spellEnd"/>
      <w:r>
        <w:t xml:space="preserve"> Alimento (cenni).</w:t>
      </w:r>
    </w:p>
    <w:p w:rsidR="00836EDE" w:rsidRDefault="00836EDE">
      <w:r>
        <w:lastRenderedPageBreak/>
        <w:t xml:space="preserve">Marco </w:t>
      </w:r>
      <w:proofErr w:type="spellStart"/>
      <w:r>
        <w:t>Porcio</w:t>
      </w:r>
      <w:proofErr w:type="spellEnd"/>
      <w:r>
        <w:t xml:space="preserve"> Catone e la difesa del </w:t>
      </w:r>
      <w:proofErr w:type="spellStart"/>
      <w:r w:rsidRPr="00FD5399">
        <w:rPr>
          <w:i/>
        </w:rPr>
        <w:t>mos</w:t>
      </w:r>
      <w:proofErr w:type="spellEnd"/>
      <w:r w:rsidRPr="00FD5399">
        <w:rPr>
          <w:i/>
        </w:rPr>
        <w:t xml:space="preserve"> </w:t>
      </w:r>
      <w:proofErr w:type="spellStart"/>
      <w:r w:rsidRPr="00FD5399">
        <w:rPr>
          <w:i/>
        </w:rPr>
        <w:t>maiorum</w:t>
      </w:r>
      <w:proofErr w:type="spellEnd"/>
      <w:r>
        <w:t xml:space="preserve">. Cenni biografici. Opere principali: </w:t>
      </w:r>
      <w:r w:rsidRPr="00FD5399">
        <w:rPr>
          <w:i/>
        </w:rPr>
        <w:t xml:space="preserve">ad </w:t>
      </w:r>
      <w:proofErr w:type="spellStart"/>
      <w:r w:rsidRPr="00FD5399">
        <w:rPr>
          <w:i/>
        </w:rPr>
        <w:t>Marcum</w:t>
      </w:r>
      <w:proofErr w:type="spellEnd"/>
      <w:r w:rsidRPr="00FD5399">
        <w:rPr>
          <w:i/>
        </w:rPr>
        <w:t xml:space="preserve"> </w:t>
      </w:r>
      <w:proofErr w:type="spellStart"/>
      <w:r w:rsidRPr="00FD5399">
        <w:rPr>
          <w:i/>
        </w:rPr>
        <w:t>filium</w:t>
      </w:r>
      <w:proofErr w:type="spellEnd"/>
      <w:r w:rsidR="00F21307" w:rsidRPr="00F21307">
        <w:t>: il modello di</w:t>
      </w:r>
      <w:r w:rsidR="00F21307" w:rsidRPr="00F21307">
        <w:rPr>
          <w:i/>
        </w:rPr>
        <w:t xml:space="preserve"> orator</w:t>
      </w:r>
      <w:r w:rsidR="00F21307">
        <w:t xml:space="preserve"> come </w:t>
      </w:r>
      <w:proofErr w:type="spellStart"/>
      <w:r w:rsidR="00F21307">
        <w:rPr>
          <w:i/>
        </w:rPr>
        <w:t>vir</w:t>
      </w:r>
      <w:proofErr w:type="spellEnd"/>
      <w:r w:rsidR="00F21307">
        <w:rPr>
          <w:i/>
        </w:rPr>
        <w:t xml:space="preserve"> bonus </w:t>
      </w:r>
      <w:proofErr w:type="spellStart"/>
      <w:r w:rsidR="00F21307">
        <w:rPr>
          <w:i/>
        </w:rPr>
        <w:t>dicendi</w:t>
      </w:r>
      <w:proofErr w:type="spellEnd"/>
      <w:r w:rsidR="00F21307">
        <w:rPr>
          <w:i/>
        </w:rPr>
        <w:t xml:space="preserve"> </w:t>
      </w:r>
      <w:proofErr w:type="spellStart"/>
      <w:r w:rsidR="00F21307">
        <w:rPr>
          <w:i/>
        </w:rPr>
        <w:t>peritus</w:t>
      </w:r>
      <w:proofErr w:type="spellEnd"/>
      <w:r>
        <w:t xml:space="preserve">; </w:t>
      </w:r>
      <w:r w:rsidRPr="00FD5399">
        <w:rPr>
          <w:i/>
        </w:rPr>
        <w:t>Liber de agri cultura</w:t>
      </w:r>
      <w:r>
        <w:t xml:space="preserve">; le </w:t>
      </w:r>
      <w:proofErr w:type="spellStart"/>
      <w:r>
        <w:rPr>
          <w:i/>
        </w:rPr>
        <w:t>Origines</w:t>
      </w:r>
      <w:proofErr w:type="spellEnd"/>
      <w:r>
        <w:t xml:space="preserve">: concezione della storia e del ruolo del popolo romano. </w:t>
      </w:r>
      <w:r w:rsidR="00251F68">
        <w:t xml:space="preserve">La necessità di distruggere Cartagine e quella di </w:t>
      </w:r>
      <w:proofErr w:type="spellStart"/>
      <w:r w:rsidR="00251F68" w:rsidRPr="00251F68">
        <w:rPr>
          <w:i/>
        </w:rPr>
        <w:t>inspicere</w:t>
      </w:r>
      <w:proofErr w:type="spellEnd"/>
      <w:r w:rsidR="00251F68" w:rsidRPr="00251F68">
        <w:rPr>
          <w:i/>
        </w:rPr>
        <w:t xml:space="preserve">, non </w:t>
      </w:r>
      <w:proofErr w:type="spellStart"/>
      <w:r w:rsidR="00251F68" w:rsidRPr="00251F68">
        <w:rPr>
          <w:i/>
        </w:rPr>
        <w:t>perdiscere</w:t>
      </w:r>
      <w:proofErr w:type="spellEnd"/>
      <w:r w:rsidR="00251F68">
        <w:t xml:space="preserve"> la sapienza dei Greci.</w:t>
      </w:r>
    </w:p>
    <w:p w:rsidR="00130B3A" w:rsidRDefault="00130B3A">
      <w:r>
        <w:t xml:space="preserve">Cenni sull’età dei Gracchi. </w:t>
      </w:r>
    </w:p>
    <w:p w:rsidR="00130B3A" w:rsidRDefault="00130B3A">
      <w:r>
        <w:t xml:space="preserve">L’età di Cesare: </w:t>
      </w:r>
    </w:p>
    <w:p w:rsidR="00130B3A" w:rsidRDefault="00130B3A">
      <w:r>
        <w:t>LUCREZIO</w:t>
      </w:r>
    </w:p>
    <w:p w:rsidR="00A54368" w:rsidRDefault="00130B3A">
      <w:r>
        <w:t xml:space="preserve">Cenni </w:t>
      </w:r>
      <w:r w:rsidR="00A54368">
        <w:t xml:space="preserve">biografici e confronto </w:t>
      </w:r>
      <w:r w:rsidR="001D5CD0">
        <w:t xml:space="preserve">delle notizie </w:t>
      </w:r>
      <w:r w:rsidR="00A54368">
        <w:t xml:space="preserve">con </w:t>
      </w:r>
      <w:r w:rsidR="001D5CD0">
        <w:t>il poema epico</w:t>
      </w:r>
      <w:r w:rsidR="00A54368">
        <w:t xml:space="preserve"> del </w:t>
      </w:r>
      <w:r w:rsidR="00A54368" w:rsidRPr="001D5CD0">
        <w:rPr>
          <w:i/>
        </w:rPr>
        <w:t>De rerum natura</w:t>
      </w:r>
      <w:r w:rsidR="00A54368">
        <w:t>. Contenuto del</w:t>
      </w:r>
      <w:r w:rsidR="001D5CD0">
        <w:t>l’opera</w:t>
      </w:r>
      <w:r w:rsidR="00A54368">
        <w:t xml:space="preserve"> e sua suddivisione in libri. </w:t>
      </w:r>
    </w:p>
    <w:p w:rsidR="00A54368" w:rsidRDefault="00130B3A">
      <w:r>
        <w:t xml:space="preserve">Breve sintesi della filosofia epicurea: il </w:t>
      </w:r>
      <w:proofErr w:type="spellStart"/>
      <w:r w:rsidRPr="00416E24">
        <w:rPr>
          <w:i/>
        </w:rPr>
        <w:t>tetrafarmakon</w:t>
      </w:r>
      <w:proofErr w:type="spellEnd"/>
      <w:r>
        <w:t xml:space="preserve"> e la dottrina degli atomi.</w:t>
      </w:r>
    </w:p>
    <w:p w:rsidR="00A54368" w:rsidRDefault="00A54368">
      <w:r>
        <w:t>L’esametro di Lucrezio: tratti stilistici arcaici e nuova musicalità/dolcezza.</w:t>
      </w:r>
    </w:p>
    <w:p w:rsidR="004C70D0" w:rsidRDefault="00A54368">
      <w:r>
        <w:t xml:space="preserve">Lettura in latino con commento </w:t>
      </w:r>
      <w:r w:rsidR="004C70D0">
        <w:t>dei seguenti brani del</w:t>
      </w:r>
      <w:r>
        <w:t xml:space="preserve"> </w:t>
      </w:r>
      <w:r w:rsidRPr="00985C3E">
        <w:rPr>
          <w:i/>
        </w:rPr>
        <w:t>De rerum natura</w:t>
      </w:r>
      <w:r>
        <w:t xml:space="preserve"> </w:t>
      </w:r>
      <w:r w:rsidR="004C70D0">
        <w:t>:</w:t>
      </w:r>
    </w:p>
    <w:p w:rsidR="00A54368" w:rsidRDefault="004C70D0">
      <w:r>
        <w:t xml:space="preserve">Inno a Venere: </w:t>
      </w:r>
      <w:r w:rsidR="00A54368">
        <w:t>I 1-27;</w:t>
      </w:r>
    </w:p>
    <w:p w:rsidR="00254010" w:rsidRDefault="00254010">
      <w:r>
        <w:t>Elogio di Epicuro: I 62-83.</w:t>
      </w:r>
    </w:p>
    <w:p w:rsidR="00254010" w:rsidRDefault="00254010">
      <w:r>
        <w:t>L’</w:t>
      </w:r>
      <w:r w:rsidR="004C70D0">
        <w:t xml:space="preserve">esempio di </w:t>
      </w:r>
      <w:proofErr w:type="spellStart"/>
      <w:r w:rsidR="004C70D0">
        <w:t>superstitio</w:t>
      </w:r>
      <w:proofErr w:type="spellEnd"/>
      <w:r w:rsidR="004C70D0">
        <w:t>. Ifigenia:</w:t>
      </w:r>
      <w:r>
        <w:t xml:space="preserve"> I 84-107.</w:t>
      </w:r>
    </w:p>
    <w:p w:rsidR="004C70D0" w:rsidRDefault="00254010">
      <w:r>
        <w:t>La poetica del miele: I 921-950.</w:t>
      </w:r>
    </w:p>
    <w:p w:rsidR="00E724DB" w:rsidRDefault="001259A9">
      <w:r>
        <w:t xml:space="preserve">LA LIRICA. I </w:t>
      </w:r>
      <w:proofErr w:type="spellStart"/>
      <w:r w:rsidRPr="00702B3C">
        <w:rPr>
          <w:i/>
        </w:rPr>
        <w:t>poetae</w:t>
      </w:r>
      <w:proofErr w:type="spellEnd"/>
      <w:r w:rsidRPr="00702B3C">
        <w:rPr>
          <w:i/>
        </w:rPr>
        <w:t xml:space="preserve"> novi</w:t>
      </w:r>
      <w:r>
        <w:t xml:space="preserve">. </w:t>
      </w:r>
    </w:p>
    <w:p w:rsidR="001D5CD0" w:rsidRDefault="001D5CD0">
      <w:r>
        <w:t>CATULLO</w:t>
      </w:r>
    </w:p>
    <w:p w:rsidR="00130B3A" w:rsidRDefault="003E42E5">
      <w:r>
        <w:t xml:space="preserve">Cenni biografici. </w:t>
      </w:r>
      <w:r w:rsidR="00702B3C">
        <w:t>L’amore per Lesbia/Clodia. La perdita del fratello.</w:t>
      </w:r>
      <w:r w:rsidR="003029B9">
        <w:t xml:space="preserve"> La morte in giovane età.</w:t>
      </w:r>
    </w:p>
    <w:p w:rsidR="004355E5" w:rsidRDefault="004355E5">
      <w:r>
        <w:t>La metrica dell’endecasillabo falecio.</w:t>
      </w:r>
    </w:p>
    <w:p w:rsidR="004355E5" w:rsidRDefault="004355E5">
      <w:r>
        <w:t xml:space="preserve">Lettura </w:t>
      </w:r>
      <w:r w:rsidR="00625EAD">
        <w:t xml:space="preserve">in latino con scansione metrica </w:t>
      </w:r>
      <w:r>
        <w:t xml:space="preserve">dei seguenti brani dal </w:t>
      </w:r>
      <w:r w:rsidRPr="00625EAD">
        <w:rPr>
          <w:i/>
        </w:rPr>
        <w:t>Liber</w:t>
      </w:r>
      <w:r>
        <w:t>:</w:t>
      </w:r>
    </w:p>
    <w:p w:rsidR="004355E5" w:rsidRDefault="004355E5">
      <w:r>
        <w:t xml:space="preserve">carme 1: la dedica a Cornelio </w:t>
      </w:r>
      <w:proofErr w:type="spellStart"/>
      <w:r>
        <w:t>Nepote</w:t>
      </w:r>
      <w:proofErr w:type="spellEnd"/>
      <w:r>
        <w:t>;</w:t>
      </w:r>
    </w:p>
    <w:p w:rsidR="004355E5" w:rsidRDefault="00554D95">
      <w:r>
        <w:t>carmi 2 e</w:t>
      </w:r>
      <w:r w:rsidR="00150C53">
        <w:t xml:space="preserve"> 3: il compianto del passero di Lesbia;</w:t>
      </w:r>
    </w:p>
    <w:p w:rsidR="00150C53" w:rsidRDefault="00150C53">
      <w:r>
        <w:t xml:space="preserve">carme 5: </w:t>
      </w:r>
      <w:proofErr w:type="spellStart"/>
      <w:r>
        <w:t>Vivamus</w:t>
      </w:r>
      <w:proofErr w:type="spellEnd"/>
      <w:r>
        <w:t xml:space="preserve">, mea Lesbia,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amemus</w:t>
      </w:r>
      <w:proofErr w:type="spellEnd"/>
      <w:r>
        <w:t>;</w:t>
      </w:r>
    </w:p>
    <w:p w:rsidR="002816F5" w:rsidRDefault="002816F5">
      <w:r>
        <w:t xml:space="preserve">carme 14 a: </w:t>
      </w:r>
    </w:p>
    <w:p w:rsidR="00150C53" w:rsidRDefault="00150C53">
      <w:r>
        <w:t xml:space="preserve">carme 72: </w:t>
      </w:r>
      <w:proofErr w:type="spellStart"/>
      <w:r>
        <w:t>Dicebas</w:t>
      </w:r>
      <w:proofErr w:type="spellEnd"/>
      <w:r>
        <w:t xml:space="preserve"> quondam </w:t>
      </w:r>
      <w:proofErr w:type="spellStart"/>
      <w:r>
        <w:t>solum</w:t>
      </w:r>
      <w:proofErr w:type="spellEnd"/>
      <w:r>
        <w:t xml:space="preserve"> te </w:t>
      </w:r>
      <w:proofErr w:type="spellStart"/>
      <w:r>
        <w:t>nosse</w:t>
      </w:r>
      <w:proofErr w:type="spellEnd"/>
      <w:r>
        <w:t xml:space="preserve"> </w:t>
      </w:r>
      <w:proofErr w:type="spellStart"/>
      <w:r>
        <w:t>Catullum</w:t>
      </w:r>
      <w:proofErr w:type="spellEnd"/>
      <w:r>
        <w:t>;</w:t>
      </w:r>
    </w:p>
    <w:p w:rsidR="00150C53" w:rsidRDefault="00150C53">
      <w:r>
        <w:t xml:space="preserve">carme 75: </w:t>
      </w:r>
      <w:proofErr w:type="spellStart"/>
      <w:r>
        <w:t>Huc</w:t>
      </w:r>
      <w:proofErr w:type="spellEnd"/>
      <w:r>
        <w:t xml:space="preserve"> est </w:t>
      </w:r>
      <w:proofErr w:type="spellStart"/>
      <w:r>
        <w:t>mens</w:t>
      </w:r>
      <w:proofErr w:type="spellEnd"/>
      <w:r>
        <w:t xml:space="preserve"> </w:t>
      </w:r>
      <w:proofErr w:type="spellStart"/>
      <w:r>
        <w:t>deducta</w:t>
      </w:r>
      <w:proofErr w:type="spellEnd"/>
      <w:r>
        <w:t xml:space="preserve"> tua, mea Lesbia, culpa;</w:t>
      </w:r>
    </w:p>
    <w:p w:rsidR="00150C53" w:rsidRDefault="00150C53">
      <w:r>
        <w:t>carme 85: Odi et amo.</w:t>
      </w:r>
    </w:p>
    <w:p w:rsidR="00150C53" w:rsidRDefault="00150C53">
      <w:r>
        <w:t xml:space="preserve">Carme 101: </w:t>
      </w:r>
      <w:proofErr w:type="spellStart"/>
      <w:r>
        <w:t>Multas</w:t>
      </w:r>
      <w:proofErr w:type="spellEnd"/>
      <w:r>
        <w:t xml:space="preserve"> per </w:t>
      </w:r>
      <w:proofErr w:type="spellStart"/>
      <w:r>
        <w:t>gentes</w:t>
      </w:r>
      <w:proofErr w:type="spellEnd"/>
      <w:r w:rsidR="00584B89">
        <w:t>.</w:t>
      </w:r>
    </w:p>
    <w:p w:rsidR="00625EAD" w:rsidRDefault="00625EAD">
      <w:r>
        <w:t>CESARE</w:t>
      </w:r>
    </w:p>
    <w:p w:rsidR="00625EAD" w:rsidRDefault="00625EAD">
      <w:r>
        <w:t>Cenni biografici. Ripasso di storia delle guerre civili. Le opere: de Bello Gallico e de Bello civili.</w:t>
      </w:r>
    </w:p>
    <w:p w:rsidR="00625EAD" w:rsidRDefault="00625EAD">
      <w:r>
        <w:t xml:space="preserve">Lettura in latino </w:t>
      </w:r>
      <w:r w:rsidR="00772E94">
        <w:t xml:space="preserve">con commento linguistico e stilistico </w:t>
      </w:r>
      <w:r w:rsidR="00946370">
        <w:t>d</w:t>
      </w:r>
      <w:r>
        <w:t xml:space="preserve">i </w:t>
      </w:r>
      <w:r w:rsidR="00946370">
        <w:t>brani</w:t>
      </w:r>
      <w:r>
        <w:t xml:space="preserve"> </w:t>
      </w:r>
      <w:r w:rsidR="00946370">
        <w:t>scelt</w:t>
      </w:r>
      <w:r>
        <w:t>i</w:t>
      </w:r>
      <w:r w:rsidR="00946370">
        <w:t>, tra cui</w:t>
      </w:r>
      <w:r>
        <w:t>:</w:t>
      </w:r>
    </w:p>
    <w:p w:rsidR="00625EAD" w:rsidRDefault="00625EAD">
      <w:r>
        <w:t xml:space="preserve">La suddivisione della Gallia: I 1; </w:t>
      </w:r>
    </w:p>
    <w:p w:rsidR="00772E94" w:rsidRDefault="00772E94">
      <w:r>
        <w:t xml:space="preserve">I Germani: IV 1-2; </w:t>
      </w:r>
    </w:p>
    <w:p w:rsidR="00625EAD" w:rsidRDefault="00625EAD">
      <w:r>
        <w:t>La popolazione della Britannia</w:t>
      </w:r>
      <w:r w:rsidR="008B2DFD">
        <w:t xml:space="preserve"> </w:t>
      </w:r>
      <w:bookmarkStart w:id="0" w:name="_GoBack"/>
      <w:bookmarkEnd w:id="0"/>
    </w:p>
    <w:p w:rsidR="00625EAD" w:rsidRDefault="00625EAD">
      <w:r>
        <w:t xml:space="preserve">La proposta di </w:t>
      </w:r>
      <w:proofErr w:type="spellStart"/>
      <w:r>
        <w:t>Critognato</w:t>
      </w:r>
      <w:proofErr w:type="spellEnd"/>
      <w:r w:rsidR="00772E94">
        <w:t>: VII 77;</w:t>
      </w:r>
    </w:p>
    <w:p w:rsidR="00625EAD" w:rsidRDefault="000C52CA">
      <w:r>
        <w:t>La resa di Alesia: VII 89</w:t>
      </w:r>
      <w:r w:rsidR="00772E94">
        <w:t>.</w:t>
      </w:r>
    </w:p>
    <w:p w:rsidR="00625EAD" w:rsidRDefault="00625EAD"/>
    <w:p w:rsidR="00861B6B" w:rsidRDefault="00861B6B" w:rsidP="00861B6B">
      <w:pPr>
        <w:spacing w:line="360" w:lineRule="auto"/>
      </w:pPr>
    </w:p>
    <w:p w:rsidR="00796505" w:rsidRDefault="00796505" w:rsidP="00861B6B">
      <w:pPr>
        <w:spacing w:line="360" w:lineRule="auto"/>
      </w:pPr>
    </w:p>
    <w:p w:rsidR="00861B6B" w:rsidRDefault="00861B6B" w:rsidP="00861B6B">
      <w:pPr>
        <w:spacing w:line="360" w:lineRule="auto"/>
      </w:pPr>
      <w:r>
        <w:t>GLI STUDENTI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L'INSEGNANTE</w:t>
      </w:r>
    </w:p>
    <w:p w:rsidR="00861B6B" w:rsidRDefault="00861B6B" w:rsidP="00861B6B">
      <w:pPr>
        <w:spacing w:line="360" w:lineRule="auto"/>
      </w:pPr>
    </w:p>
    <w:p w:rsidR="00861B6B" w:rsidRDefault="00861B6B" w:rsidP="00861B6B">
      <w:pPr>
        <w:spacing w:line="360" w:lineRule="auto"/>
      </w:pPr>
    </w:p>
    <w:p w:rsidR="00861B6B" w:rsidRDefault="00861B6B" w:rsidP="00861B6B">
      <w:pPr>
        <w:spacing w:line="360" w:lineRule="auto"/>
      </w:pPr>
    </w:p>
    <w:p w:rsidR="00861B6B" w:rsidRDefault="00861B6B" w:rsidP="00861B6B">
      <w:pPr>
        <w:spacing w:line="360" w:lineRule="auto"/>
      </w:pPr>
      <w:r>
        <w:t>Albano Laziale, li 7/6/2014</w:t>
      </w:r>
    </w:p>
    <w:p w:rsidR="00150C53" w:rsidRDefault="00150C53"/>
    <w:p w:rsidR="004355E5" w:rsidRDefault="004355E5"/>
    <w:p w:rsidR="00702B3C" w:rsidRDefault="00702B3C"/>
    <w:p w:rsidR="004410A5" w:rsidRDefault="004410A5">
      <w:r>
        <w:lastRenderedPageBreak/>
        <w:t xml:space="preserve"> </w:t>
      </w:r>
    </w:p>
    <w:sectPr w:rsidR="004410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98"/>
    <w:rsid w:val="0002072F"/>
    <w:rsid w:val="00065213"/>
    <w:rsid w:val="000C52CA"/>
    <w:rsid w:val="000E6D9E"/>
    <w:rsid w:val="001259A9"/>
    <w:rsid w:val="00130B3A"/>
    <w:rsid w:val="00150C53"/>
    <w:rsid w:val="001D5CD0"/>
    <w:rsid w:val="00205C3A"/>
    <w:rsid w:val="00250F13"/>
    <w:rsid w:val="00251F68"/>
    <w:rsid w:val="00254010"/>
    <w:rsid w:val="002816F5"/>
    <w:rsid w:val="003029B9"/>
    <w:rsid w:val="003E42E5"/>
    <w:rsid w:val="00416E24"/>
    <w:rsid w:val="004355E5"/>
    <w:rsid w:val="004410A5"/>
    <w:rsid w:val="004C70D0"/>
    <w:rsid w:val="00554D95"/>
    <w:rsid w:val="00584B89"/>
    <w:rsid w:val="00620DE6"/>
    <w:rsid w:val="00625EAD"/>
    <w:rsid w:val="00702B3C"/>
    <w:rsid w:val="00772E94"/>
    <w:rsid w:val="00796505"/>
    <w:rsid w:val="00836EDE"/>
    <w:rsid w:val="00861B6B"/>
    <w:rsid w:val="008B2DFD"/>
    <w:rsid w:val="00946370"/>
    <w:rsid w:val="00985C3E"/>
    <w:rsid w:val="009A3A98"/>
    <w:rsid w:val="009C52B8"/>
    <w:rsid w:val="00A535D1"/>
    <w:rsid w:val="00A54368"/>
    <w:rsid w:val="00B44177"/>
    <w:rsid w:val="00BC5A1D"/>
    <w:rsid w:val="00E724DB"/>
    <w:rsid w:val="00F21307"/>
    <w:rsid w:val="00F4065D"/>
    <w:rsid w:val="00F92156"/>
    <w:rsid w:val="00FD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3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3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 Carolla</dc:creator>
  <cp:lastModifiedBy>Pia Carolla</cp:lastModifiedBy>
  <cp:revision>39</cp:revision>
  <cp:lastPrinted>2014-06-06T21:47:00Z</cp:lastPrinted>
  <dcterms:created xsi:type="dcterms:W3CDTF">2014-06-06T19:56:00Z</dcterms:created>
  <dcterms:modified xsi:type="dcterms:W3CDTF">2014-06-06T21:48:00Z</dcterms:modified>
</cp:coreProperties>
</file>